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214" w:rsidRDefault="00411214" w:rsidP="00411214">
      <w:pPr>
        <w:pStyle w:val="a6"/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411214" w:rsidRDefault="00411214" w:rsidP="00411214">
      <w:pPr>
        <w:pStyle w:val="a6"/>
        <w:ind w:left="5664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411214" w:rsidRDefault="00411214" w:rsidP="00411214">
      <w:pPr>
        <w:pStyle w:val="a6"/>
        <w:ind w:left="5664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11214" w:rsidRDefault="00411214" w:rsidP="00411214">
      <w:pPr>
        <w:pStyle w:val="a6"/>
        <w:ind w:left="5664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411214" w:rsidRDefault="00313149" w:rsidP="00411214">
      <w:pPr>
        <w:pStyle w:val="a6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411214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23 декабря </w:t>
      </w:r>
      <w:r w:rsidR="00411214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15</w:t>
      </w:r>
      <w:r w:rsidR="00411214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411214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411214">
        <w:rPr>
          <w:rFonts w:eastAsia="Times New Roman"/>
          <w:kern w:val="3"/>
          <w:sz w:val="28"/>
          <w:szCs w:val="28"/>
          <w:lang w:val="de-DE" w:eastAsia="ja-JP" w:bidi="fa-IR"/>
        </w:rPr>
        <w:t xml:space="preserve"> 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261</w:t>
      </w:r>
      <w:bookmarkStart w:id="0" w:name="_GoBack"/>
      <w:bookmarkEnd w:id="0"/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AB4565" w:rsidRDefault="007811DF" w:rsidP="00BA479F">
      <w:pPr>
        <w:ind w:firstLine="900"/>
        <w:jc w:val="both"/>
        <w:rPr>
          <w:sz w:val="28"/>
          <w:szCs w:val="28"/>
        </w:rPr>
      </w:pPr>
    </w:p>
    <w:p w:rsidR="007811DF" w:rsidRPr="00AB4565" w:rsidRDefault="007811DF" w:rsidP="00BA479F">
      <w:pPr>
        <w:jc w:val="center"/>
        <w:rPr>
          <w:b/>
          <w:sz w:val="28"/>
          <w:szCs w:val="28"/>
        </w:rPr>
      </w:pPr>
      <w:r w:rsidRPr="00AB4565">
        <w:rPr>
          <w:b/>
          <w:sz w:val="28"/>
          <w:szCs w:val="28"/>
        </w:rPr>
        <w:t>Информация</w:t>
      </w:r>
    </w:p>
    <w:p w:rsidR="007811DF" w:rsidRPr="00AB4565" w:rsidRDefault="002C05B8" w:rsidP="00BE7482">
      <w:pPr>
        <w:jc w:val="center"/>
        <w:rPr>
          <w:b/>
          <w:sz w:val="28"/>
          <w:szCs w:val="28"/>
        </w:rPr>
      </w:pPr>
      <w:r w:rsidRPr="00AB4565">
        <w:rPr>
          <w:b/>
          <w:sz w:val="28"/>
          <w:szCs w:val="28"/>
        </w:rPr>
        <w:t>О рассмотрении постановления Законодательного собрания Краснодарского края № 1938-П от 21 октября 2015 года «О состоянии зеленых зон на территории отдельных муниципальных образований Краснодарского края»</w:t>
      </w:r>
    </w:p>
    <w:p w:rsidR="00BE7482" w:rsidRPr="00AB4565" w:rsidRDefault="00BE7482" w:rsidP="00BE7482">
      <w:pPr>
        <w:jc w:val="center"/>
        <w:rPr>
          <w:b/>
          <w:sz w:val="28"/>
          <w:szCs w:val="28"/>
        </w:rPr>
      </w:pPr>
    </w:p>
    <w:p w:rsidR="00AB4565" w:rsidRDefault="00AB4565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В последние годы на территории Краснодарского края наблюдается сокращение площади парковых территорий и зеленых зон населенных пунктов в связи с их застройкой.</w:t>
      </w:r>
    </w:p>
    <w:p w:rsidR="00AB4565" w:rsidRDefault="00AB4565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proofErr w:type="gramStart"/>
      <w:r>
        <w:rPr>
          <w:rFonts w:eastAsia="Arial Unicode MS"/>
          <w:sz w:val="28"/>
          <w:szCs w:val="28"/>
        </w:rPr>
        <w:t>В соответствии с постановлением Законодательного Собрания Краснодарского края от 27 мая 2015 года № 1649-П «О сокращении зеленых зон на территории  муниципальных образований Краснодарского края» рабочей комиссией из числа депутатов Законодательного Собрания Краснодарского края, представителей департамента по архитектуре и градостроительству Краснодарского края, д</w:t>
      </w:r>
      <w:r w:rsidR="00411214">
        <w:rPr>
          <w:rFonts w:eastAsia="Arial Unicode MS"/>
          <w:sz w:val="28"/>
          <w:szCs w:val="28"/>
        </w:rPr>
        <w:t>епартамента внутренней политики</w:t>
      </w:r>
      <w:r>
        <w:rPr>
          <w:rFonts w:eastAsia="Arial Unicode MS"/>
          <w:sz w:val="28"/>
          <w:szCs w:val="28"/>
        </w:rPr>
        <w:t xml:space="preserve"> администрации Краснодарского края, министерства природных ресурсов Краснодарского края</w:t>
      </w:r>
      <w:r w:rsidR="009C014B">
        <w:rPr>
          <w:rFonts w:eastAsia="Arial Unicode MS"/>
          <w:sz w:val="28"/>
          <w:szCs w:val="28"/>
        </w:rPr>
        <w:t>, а также общественных организаций был изучен вопрос несоответствия</w:t>
      </w:r>
      <w:proofErr w:type="gramEnd"/>
      <w:r w:rsidR="009C014B">
        <w:rPr>
          <w:rFonts w:eastAsia="Arial Unicode MS"/>
          <w:sz w:val="28"/>
          <w:szCs w:val="28"/>
        </w:rPr>
        <w:t xml:space="preserve"> функционального и градостроительного зонирования и фактов застройки зеленых зон на территории муниципальных образований город</w:t>
      </w:r>
      <w:r w:rsidR="00872CF4">
        <w:rPr>
          <w:rFonts w:eastAsia="Arial Unicode MS"/>
          <w:sz w:val="28"/>
          <w:szCs w:val="28"/>
        </w:rPr>
        <w:t>-курорт Анапа, город Армавир, г</w:t>
      </w:r>
      <w:r w:rsidR="009C014B">
        <w:rPr>
          <w:rFonts w:eastAsia="Arial Unicode MS"/>
          <w:sz w:val="28"/>
          <w:szCs w:val="28"/>
        </w:rPr>
        <w:t xml:space="preserve">ород-курорт Геленджик, город Краснодар, город Новороссийск, город-курорт Сочи, </w:t>
      </w:r>
      <w:proofErr w:type="spellStart"/>
      <w:r w:rsidR="009C014B">
        <w:rPr>
          <w:rFonts w:eastAsia="Arial Unicode MS"/>
          <w:sz w:val="28"/>
          <w:szCs w:val="28"/>
        </w:rPr>
        <w:t>Абинский</w:t>
      </w:r>
      <w:proofErr w:type="spellEnd"/>
      <w:r w:rsidR="009C014B">
        <w:rPr>
          <w:rFonts w:eastAsia="Arial Unicode MS"/>
          <w:sz w:val="28"/>
          <w:szCs w:val="28"/>
        </w:rPr>
        <w:t xml:space="preserve">, </w:t>
      </w:r>
      <w:proofErr w:type="spellStart"/>
      <w:r w:rsidR="009C014B">
        <w:rPr>
          <w:rFonts w:eastAsia="Arial Unicode MS"/>
          <w:sz w:val="28"/>
          <w:szCs w:val="28"/>
        </w:rPr>
        <w:t>Ейский</w:t>
      </w:r>
      <w:proofErr w:type="spellEnd"/>
      <w:r w:rsidR="009C014B">
        <w:rPr>
          <w:rFonts w:eastAsia="Arial Unicode MS"/>
          <w:sz w:val="28"/>
          <w:szCs w:val="28"/>
        </w:rPr>
        <w:t xml:space="preserve">, Крымский,                         </w:t>
      </w:r>
      <w:proofErr w:type="spellStart"/>
      <w:r w:rsidR="009C014B">
        <w:rPr>
          <w:rFonts w:eastAsia="Arial Unicode MS"/>
          <w:sz w:val="28"/>
          <w:szCs w:val="28"/>
        </w:rPr>
        <w:t>Усть-Лабинский</w:t>
      </w:r>
      <w:proofErr w:type="spellEnd"/>
      <w:r w:rsidR="009C014B">
        <w:rPr>
          <w:rFonts w:eastAsia="Arial Unicode MS"/>
          <w:sz w:val="28"/>
          <w:szCs w:val="28"/>
        </w:rPr>
        <w:t xml:space="preserve"> районы.</w:t>
      </w:r>
    </w:p>
    <w:p w:rsidR="009C014B" w:rsidRDefault="009C014B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В вышеперечисленных муниципальных образованиях Краснодарского края приняты и утверждены документы территориального планирования, правила землепользования и застройки, правила благоустройства территорий.</w:t>
      </w:r>
    </w:p>
    <w:p w:rsidR="009C014B" w:rsidRDefault="009C014B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В ходе работы с представленно</w:t>
      </w:r>
      <w:r w:rsidR="0036331C">
        <w:rPr>
          <w:rFonts w:eastAsia="Arial Unicode MS"/>
          <w:sz w:val="28"/>
          <w:szCs w:val="28"/>
        </w:rPr>
        <w:t>й градостроительной документацией</w:t>
      </w:r>
      <w:r>
        <w:rPr>
          <w:rFonts w:eastAsia="Arial Unicode MS"/>
          <w:sz w:val="28"/>
          <w:szCs w:val="28"/>
        </w:rPr>
        <w:t xml:space="preserve"> комиссией было отмечено </w:t>
      </w:r>
      <w:r w:rsidR="0036331C">
        <w:rPr>
          <w:rFonts w:eastAsia="Arial Unicode MS"/>
          <w:sz w:val="28"/>
          <w:szCs w:val="28"/>
        </w:rPr>
        <w:t>их</w:t>
      </w:r>
      <w:r>
        <w:rPr>
          <w:rFonts w:eastAsia="Arial Unicode MS"/>
          <w:sz w:val="28"/>
          <w:szCs w:val="28"/>
        </w:rPr>
        <w:t xml:space="preserve"> некачественное исполнение и необходимость корректировки. </w:t>
      </w:r>
    </w:p>
    <w:p w:rsidR="009C014B" w:rsidRDefault="00FA6286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Проведенный</w:t>
      </w:r>
      <w:r w:rsidR="009C014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анализ</w:t>
      </w:r>
      <w:r w:rsidR="009C014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градостроительной</w:t>
      </w:r>
      <w:r w:rsidR="009C014B">
        <w:rPr>
          <w:rFonts w:eastAsia="Arial Unicode MS"/>
          <w:sz w:val="28"/>
          <w:szCs w:val="28"/>
        </w:rPr>
        <w:t xml:space="preserve"> документации </w:t>
      </w:r>
      <w:r w:rsidR="0043193B">
        <w:rPr>
          <w:rFonts w:eastAsia="Arial Unicode MS"/>
          <w:sz w:val="28"/>
          <w:szCs w:val="28"/>
        </w:rPr>
        <w:t>проверенных</w:t>
      </w:r>
      <w:r w:rsidR="009C014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муниципальных</w:t>
      </w:r>
      <w:r w:rsidR="009C014B">
        <w:rPr>
          <w:rFonts w:eastAsia="Arial Unicode MS"/>
          <w:sz w:val="28"/>
          <w:szCs w:val="28"/>
        </w:rPr>
        <w:t xml:space="preserve"> образований показал наличие нарушений статьи 31 и статьи 34 Градостроительного кодекса Российской Федерации: территориальные зоны, </w:t>
      </w:r>
      <w:r>
        <w:rPr>
          <w:rFonts w:eastAsia="Arial Unicode MS"/>
          <w:sz w:val="28"/>
          <w:szCs w:val="28"/>
        </w:rPr>
        <w:t>установленные</w:t>
      </w:r>
      <w:r w:rsidR="009C014B">
        <w:rPr>
          <w:rFonts w:eastAsia="Arial Unicode MS"/>
          <w:sz w:val="28"/>
          <w:szCs w:val="28"/>
        </w:rPr>
        <w:t xml:space="preserve"> правилами землепользования и застройки </w:t>
      </w:r>
      <w:r>
        <w:rPr>
          <w:rFonts w:eastAsia="Arial Unicode MS"/>
          <w:sz w:val="28"/>
          <w:szCs w:val="28"/>
        </w:rPr>
        <w:t>муниципальных</w:t>
      </w:r>
      <w:r w:rsidR="009C014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образований, не соотв</w:t>
      </w:r>
      <w:r w:rsidR="009C014B">
        <w:rPr>
          <w:rFonts w:eastAsia="Arial Unicode MS"/>
          <w:sz w:val="28"/>
          <w:szCs w:val="28"/>
        </w:rPr>
        <w:t>ет</w:t>
      </w:r>
      <w:r>
        <w:rPr>
          <w:rFonts w:eastAsia="Arial Unicode MS"/>
          <w:sz w:val="28"/>
          <w:szCs w:val="28"/>
        </w:rPr>
        <w:t>ствует</w:t>
      </w:r>
      <w:r w:rsidR="009C014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функциональным</w:t>
      </w:r>
      <w:r w:rsidR="009C014B">
        <w:rPr>
          <w:rFonts w:eastAsia="Arial Unicode MS"/>
          <w:sz w:val="28"/>
          <w:szCs w:val="28"/>
        </w:rPr>
        <w:t xml:space="preserve"> зонам </w:t>
      </w:r>
      <w:r>
        <w:rPr>
          <w:rFonts w:eastAsia="Arial Unicode MS"/>
          <w:sz w:val="28"/>
          <w:szCs w:val="28"/>
        </w:rPr>
        <w:t>генеральных</w:t>
      </w:r>
      <w:r w:rsidR="009C014B">
        <w:rPr>
          <w:rFonts w:eastAsia="Arial Unicode MS"/>
          <w:sz w:val="28"/>
          <w:szCs w:val="28"/>
        </w:rPr>
        <w:t xml:space="preserve"> планов </w:t>
      </w:r>
      <w:r>
        <w:rPr>
          <w:rFonts w:eastAsia="Arial Unicode MS"/>
          <w:sz w:val="28"/>
          <w:szCs w:val="28"/>
        </w:rPr>
        <w:t>муниципальных</w:t>
      </w:r>
      <w:r w:rsidR="009C014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образований</w:t>
      </w:r>
      <w:r w:rsidR="009C014B">
        <w:rPr>
          <w:rFonts w:eastAsia="Arial Unicode MS"/>
          <w:sz w:val="28"/>
          <w:szCs w:val="28"/>
        </w:rPr>
        <w:t>.</w:t>
      </w:r>
    </w:p>
    <w:p w:rsidR="00FA6286" w:rsidRDefault="0043193B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У</w:t>
      </w:r>
      <w:r w:rsidR="00FA6286">
        <w:rPr>
          <w:rFonts w:eastAsia="Arial Unicode MS"/>
          <w:sz w:val="28"/>
          <w:szCs w:val="28"/>
        </w:rPr>
        <w:t xml:space="preserve">становлены факты принятия органами местного самоуправления муниципальных образований </w:t>
      </w:r>
      <w:r w:rsidR="0036331C">
        <w:rPr>
          <w:rFonts w:eastAsia="Arial Unicode MS"/>
          <w:sz w:val="28"/>
          <w:szCs w:val="28"/>
        </w:rPr>
        <w:t>Краснодарского</w:t>
      </w:r>
      <w:r w:rsidR="00FA6286">
        <w:rPr>
          <w:rFonts w:eastAsia="Arial Unicode MS"/>
          <w:sz w:val="28"/>
          <w:szCs w:val="28"/>
        </w:rPr>
        <w:t xml:space="preserve"> края решений о внесении </w:t>
      </w:r>
      <w:r w:rsidR="00FA6286">
        <w:rPr>
          <w:rFonts w:eastAsia="Arial Unicode MS"/>
          <w:sz w:val="28"/>
          <w:szCs w:val="28"/>
        </w:rPr>
        <w:lastRenderedPageBreak/>
        <w:t xml:space="preserve">изменений в документы территориального планирования и градостроительного зонирования в части изменения функционального и территориального зонирования в сторону сокращения территорий зеленых насаждений общего пользования; </w:t>
      </w:r>
      <w:proofErr w:type="gramStart"/>
      <w:r w:rsidR="00FA6286">
        <w:rPr>
          <w:rFonts w:eastAsia="Arial Unicode MS"/>
          <w:sz w:val="28"/>
          <w:szCs w:val="28"/>
        </w:rPr>
        <w:t>установления градостроительными регламентами рекреационных зон и зон зеленых насаждений общего пользования, большого количества различных видов разрешенного использования земельных участков и объектов капитального строительства, размещение которых в границах указанных территорий не предусмотрено законодательством; отсутствия в документах градостроительного зонирования и местных нормативах градостроительного проектирования жестких требований к параметрам объектов, размещаемых в зонах рекреационного назначения.</w:t>
      </w:r>
      <w:proofErr w:type="gramEnd"/>
    </w:p>
    <w:p w:rsidR="0036331C" w:rsidRPr="0043193B" w:rsidRDefault="0036331C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>Также в ряде муниципальных образований были установлены нарушения при проведении процедур по подготовке, согласованию и утверждению правил землепользования и застройки (при проведении публичных слушаний по проекту правил землепользования и застройки, опубликовании результатов проведенных публичных слушаний и утвержденных документов).</w:t>
      </w:r>
    </w:p>
    <w:p w:rsidR="00872CF4" w:rsidRPr="0043193B" w:rsidRDefault="00872CF4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 xml:space="preserve">Анализ генеральных планов муниципальных образований на предмет соответствия показателей площади озелененных территорий на одного человека показал их несоответствие нормативам, поэтому задачей муниципальных образований </w:t>
      </w:r>
      <w:r w:rsidR="00411214">
        <w:rPr>
          <w:rFonts w:eastAsia="Arial Unicode MS"/>
          <w:sz w:val="28"/>
          <w:szCs w:val="28"/>
        </w:rPr>
        <w:t xml:space="preserve">является привидение </w:t>
      </w:r>
      <w:r w:rsidRPr="0043193B">
        <w:rPr>
          <w:rFonts w:eastAsia="Arial Unicode MS"/>
          <w:sz w:val="28"/>
          <w:szCs w:val="28"/>
        </w:rPr>
        <w:t>фактическо</w:t>
      </w:r>
      <w:r w:rsidR="00411214">
        <w:rPr>
          <w:rFonts w:eastAsia="Arial Unicode MS"/>
          <w:sz w:val="28"/>
          <w:szCs w:val="28"/>
        </w:rPr>
        <w:t>го</w:t>
      </w:r>
      <w:r w:rsidRPr="0043193B">
        <w:rPr>
          <w:rFonts w:eastAsia="Arial Unicode MS"/>
          <w:sz w:val="28"/>
          <w:szCs w:val="28"/>
        </w:rPr>
        <w:t xml:space="preserve"> количеств</w:t>
      </w:r>
      <w:r w:rsidR="00411214">
        <w:rPr>
          <w:rFonts w:eastAsia="Arial Unicode MS"/>
          <w:sz w:val="28"/>
          <w:szCs w:val="28"/>
        </w:rPr>
        <w:t>а</w:t>
      </w:r>
      <w:r w:rsidRPr="0043193B">
        <w:rPr>
          <w:rFonts w:eastAsia="Arial Unicode MS"/>
          <w:sz w:val="28"/>
          <w:szCs w:val="28"/>
        </w:rPr>
        <w:t xml:space="preserve"> зеленых зон </w:t>
      </w:r>
      <w:proofErr w:type="gramStart"/>
      <w:r w:rsidRPr="0043193B">
        <w:rPr>
          <w:rFonts w:eastAsia="Arial Unicode MS"/>
          <w:sz w:val="28"/>
          <w:szCs w:val="28"/>
        </w:rPr>
        <w:t>к</w:t>
      </w:r>
      <w:proofErr w:type="gramEnd"/>
      <w:r w:rsidRPr="0043193B">
        <w:rPr>
          <w:rFonts w:eastAsia="Arial Unicode MS"/>
          <w:sz w:val="28"/>
          <w:szCs w:val="28"/>
        </w:rPr>
        <w:t xml:space="preserve"> утвержденным генеральными планами. </w:t>
      </w:r>
    </w:p>
    <w:p w:rsidR="00FA6286" w:rsidRPr="0043193B" w:rsidRDefault="00FA6286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proofErr w:type="gramStart"/>
      <w:r w:rsidRPr="0043193B">
        <w:rPr>
          <w:rFonts w:eastAsia="Arial Unicode MS"/>
          <w:sz w:val="28"/>
          <w:szCs w:val="28"/>
        </w:rPr>
        <w:t xml:space="preserve">Немаловажным </w:t>
      </w:r>
      <w:r w:rsidR="0036331C" w:rsidRPr="0043193B">
        <w:rPr>
          <w:rFonts w:eastAsia="Arial Unicode MS"/>
          <w:sz w:val="28"/>
          <w:szCs w:val="28"/>
        </w:rPr>
        <w:t>фактом</w:t>
      </w:r>
      <w:r w:rsidRPr="0043193B">
        <w:rPr>
          <w:rFonts w:eastAsia="Arial Unicode MS"/>
          <w:sz w:val="28"/>
          <w:szCs w:val="28"/>
        </w:rPr>
        <w:t>, влекущим за собой возможность формирования и последующего предоставления земельных участков, расположенных в границах зеленых зон, в том числе под строительство объектов капитального строительства и отмеченных комиссией во всех проверенных муниципальных образованиях является отсутствие, либо наличие в ограниченном количестве фактов установления границ и постановки на кадастровый учет участков, занятых зелеными насаждениями.</w:t>
      </w:r>
      <w:proofErr w:type="gramEnd"/>
    </w:p>
    <w:p w:rsidR="003826C0" w:rsidRPr="0043193B" w:rsidRDefault="00872CF4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proofErr w:type="gramStart"/>
      <w:r w:rsidRPr="0043193B">
        <w:rPr>
          <w:rFonts w:eastAsia="Arial Unicode MS"/>
          <w:sz w:val="28"/>
          <w:szCs w:val="28"/>
        </w:rPr>
        <w:t>Проведенный анализ показал</w:t>
      </w:r>
      <w:r w:rsidR="003826C0" w:rsidRPr="0043193B">
        <w:rPr>
          <w:rFonts w:eastAsia="Arial Unicode MS"/>
          <w:sz w:val="28"/>
          <w:szCs w:val="28"/>
        </w:rPr>
        <w:t>, что основными факторами сокращения зеленых зон на территории Краснодарского края, явилось отсутствие, либо наличие в ограниченном количестве фактов установления границ и постановки на кадастровый учет участков, занятых зелеными насаждениями, а также нарушения при проведении процедур по подготовке, согласованию и утверждению правил землепользования и застройки (при проведении публичных слушаний по проекту правил землепользования и застройки, опубликовании результатов проведенных</w:t>
      </w:r>
      <w:proofErr w:type="gramEnd"/>
      <w:r w:rsidR="003826C0" w:rsidRPr="0043193B">
        <w:rPr>
          <w:rFonts w:eastAsia="Arial Unicode MS"/>
          <w:sz w:val="28"/>
          <w:szCs w:val="28"/>
        </w:rPr>
        <w:t xml:space="preserve"> публичных слушаний и утвержденных документов) муниципальными образованиями.</w:t>
      </w:r>
    </w:p>
    <w:p w:rsidR="003826C0" w:rsidRPr="0043193B" w:rsidRDefault="00872CF4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>Что касается непосредственно Кавказского района можно сказать следующее:</w:t>
      </w:r>
    </w:p>
    <w:p w:rsidR="00872CF4" w:rsidRPr="0043193B" w:rsidRDefault="00872CF4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>На сегодняшний день во всех поселениях района утверждены генеральные планы и правила землепользования и застройки.</w:t>
      </w:r>
    </w:p>
    <w:p w:rsidR="00A25CA2" w:rsidRPr="0043193B" w:rsidRDefault="00A25CA2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 xml:space="preserve">Данные документы градостроительного проектирования были разработаны с учетом сложившейся застройки поселений, с учетом уже имеющихся зон зеленых насаждений, с целью их сохранения, а также </w:t>
      </w:r>
      <w:r w:rsidRPr="0043193B">
        <w:rPr>
          <w:rFonts w:eastAsia="Arial Unicode MS"/>
          <w:sz w:val="28"/>
          <w:szCs w:val="28"/>
        </w:rPr>
        <w:lastRenderedPageBreak/>
        <w:t>резервирования территорий рекреации и озеленения.</w:t>
      </w:r>
    </w:p>
    <w:p w:rsidR="00A25CA2" w:rsidRPr="0043193B" w:rsidRDefault="00A25CA2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>Все документы прошли соответствующие согласования, процедуры проведения публичных слушаний по их рассмотрению и утверждению были проведены в соответствии с требованиями действующего законодательства и не были обжалованы.</w:t>
      </w:r>
    </w:p>
    <w:p w:rsidR="003826C0" w:rsidRPr="0043193B" w:rsidRDefault="003826C0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 xml:space="preserve">С целью сохранения зеленых насаждений поставлены на кадастровый учет четыре объекта имеющие статус особо охраняемых природных территорий регионального значения:  </w:t>
      </w:r>
    </w:p>
    <w:p w:rsidR="003826C0" w:rsidRPr="0043193B" w:rsidRDefault="003826C0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>-парк «30-летия Победы» площадью 6 га;</w:t>
      </w:r>
    </w:p>
    <w:p w:rsidR="003826C0" w:rsidRPr="0043193B" w:rsidRDefault="003826C0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>-родник «Хрустальный»;</w:t>
      </w:r>
    </w:p>
    <w:p w:rsidR="003826C0" w:rsidRPr="0043193B" w:rsidRDefault="003826C0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 xml:space="preserve">-сосновая роща «Западная» площадью 8,8 га; </w:t>
      </w:r>
    </w:p>
    <w:p w:rsidR="003826C0" w:rsidRPr="0043193B" w:rsidRDefault="003826C0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>-сосновая роща «Северная» площадью 8,4 га.</w:t>
      </w:r>
    </w:p>
    <w:p w:rsidR="003E5C44" w:rsidRPr="0043193B" w:rsidRDefault="00E90D7E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 xml:space="preserve">А также </w:t>
      </w:r>
      <w:r w:rsidR="003E5C44" w:rsidRPr="0043193B">
        <w:rPr>
          <w:rFonts w:eastAsia="Arial Unicode MS"/>
          <w:sz w:val="28"/>
          <w:szCs w:val="28"/>
        </w:rPr>
        <w:t xml:space="preserve">планируется проведение работы по установлению границ и постановке на кадастровый учет </w:t>
      </w:r>
      <w:r w:rsidRPr="0043193B">
        <w:rPr>
          <w:rFonts w:eastAsia="Arial Unicode MS"/>
          <w:sz w:val="28"/>
          <w:szCs w:val="28"/>
        </w:rPr>
        <w:t xml:space="preserve">еще 5 </w:t>
      </w:r>
      <w:r w:rsidR="003E5C44" w:rsidRPr="0043193B">
        <w:rPr>
          <w:rFonts w:eastAsia="Arial Unicode MS"/>
          <w:sz w:val="28"/>
          <w:szCs w:val="28"/>
        </w:rPr>
        <w:t>участков занятых зелеными насаждениями в 2016 году.</w:t>
      </w:r>
    </w:p>
    <w:p w:rsidR="00E752A9" w:rsidRPr="0043193B" w:rsidRDefault="008D0190" w:rsidP="00411214">
      <w:pPr>
        <w:ind w:firstLine="851"/>
        <w:jc w:val="both"/>
        <w:rPr>
          <w:sz w:val="28"/>
          <w:szCs w:val="28"/>
        </w:rPr>
      </w:pPr>
      <w:r w:rsidRPr="0043193B">
        <w:rPr>
          <w:sz w:val="28"/>
          <w:szCs w:val="28"/>
        </w:rPr>
        <w:t xml:space="preserve">На сегодняшний день предварительно согласован перечень </w:t>
      </w:r>
      <w:r w:rsidR="00E90D7E" w:rsidRPr="0043193B">
        <w:rPr>
          <w:sz w:val="28"/>
          <w:szCs w:val="28"/>
        </w:rPr>
        <w:t xml:space="preserve">из 3 </w:t>
      </w:r>
      <w:r w:rsidRPr="0043193B">
        <w:rPr>
          <w:sz w:val="28"/>
          <w:szCs w:val="28"/>
        </w:rPr>
        <w:t>планируемых к созданию особо охраняемых природных территорий местного значения на территории муниципального образования Кавказский район площадью 9,89 га, а именно:</w:t>
      </w:r>
    </w:p>
    <w:p w:rsidR="008D0190" w:rsidRPr="0043193B" w:rsidRDefault="0020107D" w:rsidP="00411214">
      <w:pPr>
        <w:ind w:firstLine="851"/>
        <w:jc w:val="both"/>
        <w:rPr>
          <w:sz w:val="28"/>
          <w:szCs w:val="28"/>
        </w:rPr>
      </w:pPr>
      <w:r w:rsidRPr="0043193B">
        <w:rPr>
          <w:sz w:val="28"/>
          <w:szCs w:val="28"/>
        </w:rPr>
        <w:t>- г.</w:t>
      </w:r>
      <w:r w:rsidR="00B64368">
        <w:rPr>
          <w:sz w:val="28"/>
          <w:szCs w:val="28"/>
        </w:rPr>
        <w:t xml:space="preserve"> </w:t>
      </w:r>
      <w:r w:rsidRPr="0043193B">
        <w:rPr>
          <w:sz w:val="28"/>
          <w:szCs w:val="28"/>
        </w:rPr>
        <w:t>Кропоткин, угол ул.</w:t>
      </w:r>
      <w:r w:rsidR="00B64368">
        <w:rPr>
          <w:sz w:val="28"/>
          <w:szCs w:val="28"/>
        </w:rPr>
        <w:t xml:space="preserve"> </w:t>
      </w:r>
      <w:r w:rsidRPr="0043193B">
        <w:rPr>
          <w:sz w:val="28"/>
          <w:szCs w:val="28"/>
        </w:rPr>
        <w:t>Морозова и ул.</w:t>
      </w:r>
      <w:r w:rsidR="00B64368">
        <w:rPr>
          <w:sz w:val="28"/>
          <w:szCs w:val="28"/>
        </w:rPr>
        <w:t xml:space="preserve"> </w:t>
      </w:r>
      <w:proofErr w:type="gramStart"/>
      <w:r w:rsidRPr="0043193B">
        <w:rPr>
          <w:sz w:val="28"/>
          <w:szCs w:val="28"/>
        </w:rPr>
        <w:t>Свободной</w:t>
      </w:r>
      <w:proofErr w:type="gramEnd"/>
      <w:r w:rsidRPr="0043193B">
        <w:rPr>
          <w:sz w:val="28"/>
          <w:szCs w:val="28"/>
        </w:rPr>
        <w:t>.</w:t>
      </w:r>
    </w:p>
    <w:p w:rsidR="0020107D" w:rsidRPr="0043193B" w:rsidRDefault="0020107D" w:rsidP="00411214">
      <w:pPr>
        <w:ind w:firstLine="851"/>
        <w:jc w:val="both"/>
        <w:rPr>
          <w:sz w:val="28"/>
          <w:szCs w:val="28"/>
        </w:rPr>
      </w:pPr>
      <w:r w:rsidRPr="0043193B">
        <w:rPr>
          <w:sz w:val="28"/>
          <w:szCs w:val="28"/>
        </w:rPr>
        <w:t>Данная территория площадью 4,71 га является единственной зеленой зоной вблизи существующей многоэтажной жилой застройки зеленые насаждения – сосна;</w:t>
      </w:r>
    </w:p>
    <w:p w:rsidR="0020107D" w:rsidRPr="0043193B" w:rsidRDefault="0020107D" w:rsidP="00411214">
      <w:pPr>
        <w:ind w:firstLine="851"/>
        <w:jc w:val="both"/>
        <w:rPr>
          <w:sz w:val="28"/>
          <w:szCs w:val="28"/>
        </w:rPr>
      </w:pPr>
      <w:r w:rsidRPr="0043193B">
        <w:rPr>
          <w:sz w:val="28"/>
          <w:szCs w:val="28"/>
        </w:rPr>
        <w:t>- ст.</w:t>
      </w:r>
      <w:r w:rsidR="00B64368">
        <w:rPr>
          <w:sz w:val="28"/>
          <w:szCs w:val="28"/>
        </w:rPr>
        <w:t xml:space="preserve"> </w:t>
      </w:r>
      <w:r w:rsidRPr="0043193B">
        <w:rPr>
          <w:sz w:val="28"/>
          <w:szCs w:val="28"/>
        </w:rPr>
        <w:t>Кавказская, ул.</w:t>
      </w:r>
      <w:r w:rsidR="00B64368">
        <w:rPr>
          <w:sz w:val="28"/>
          <w:szCs w:val="28"/>
        </w:rPr>
        <w:t xml:space="preserve"> </w:t>
      </w:r>
      <w:r w:rsidRPr="0043193B">
        <w:rPr>
          <w:sz w:val="28"/>
          <w:szCs w:val="28"/>
        </w:rPr>
        <w:t>Ленина, между пер.</w:t>
      </w:r>
      <w:r w:rsidR="00B64368">
        <w:rPr>
          <w:sz w:val="28"/>
          <w:szCs w:val="28"/>
        </w:rPr>
        <w:t xml:space="preserve"> </w:t>
      </w:r>
      <w:r w:rsidRPr="0043193B">
        <w:rPr>
          <w:sz w:val="28"/>
          <w:szCs w:val="28"/>
        </w:rPr>
        <w:t>Чапаева и пер.</w:t>
      </w:r>
      <w:r w:rsidR="00B64368">
        <w:rPr>
          <w:sz w:val="28"/>
          <w:szCs w:val="28"/>
        </w:rPr>
        <w:t xml:space="preserve"> </w:t>
      </w:r>
      <w:proofErr w:type="gramStart"/>
      <w:r w:rsidRPr="0043193B">
        <w:rPr>
          <w:sz w:val="28"/>
          <w:szCs w:val="28"/>
        </w:rPr>
        <w:t>Первомайским</w:t>
      </w:r>
      <w:proofErr w:type="gramEnd"/>
      <w:r w:rsidRPr="0043193B">
        <w:rPr>
          <w:sz w:val="28"/>
          <w:szCs w:val="28"/>
        </w:rPr>
        <w:t>.</w:t>
      </w:r>
    </w:p>
    <w:p w:rsidR="0020107D" w:rsidRPr="0043193B" w:rsidRDefault="0020107D" w:rsidP="00411214">
      <w:pPr>
        <w:ind w:firstLine="851"/>
        <w:jc w:val="both"/>
        <w:rPr>
          <w:sz w:val="28"/>
          <w:szCs w:val="28"/>
        </w:rPr>
      </w:pPr>
      <w:r w:rsidRPr="0043193B">
        <w:rPr>
          <w:sz w:val="28"/>
          <w:szCs w:val="28"/>
        </w:rPr>
        <w:t>На данной территории площадью 1,38 га расположена «Аллея Славы» (образцы боевой техники) – объект культурного наследия регионального значения, зеленые насаждения – голубая ель, липа;</w:t>
      </w:r>
    </w:p>
    <w:p w:rsidR="0020107D" w:rsidRPr="0043193B" w:rsidRDefault="0020107D" w:rsidP="00411214">
      <w:pPr>
        <w:ind w:firstLine="851"/>
        <w:jc w:val="both"/>
        <w:rPr>
          <w:sz w:val="28"/>
          <w:szCs w:val="28"/>
        </w:rPr>
      </w:pPr>
      <w:r w:rsidRPr="0043193B">
        <w:rPr>
          <w:sz w:val="28"/>
          <w:szCs w:val="28"/>
        </w:rPr>
        <w:t>- пос. им.</w:t>
      </w:r>
      <w:r w:rsidR="00B64368">
        <w:rPr>
          <w:sz w:val="28"/>
          <w:szCs w:val="28"/>
        </w:rPr>
        <w:t xml:space="preserve"> </w:t>
      </w:r>
      <w:r w:rsidRPr="0043193B">
        <w:rPr>
          <w:sz w:val="28"/>
          <w:szCs w:val="28"/>
        </w:rPr>
        <w:t>М.</w:t>
      </w:r>
      <w:r w:rsidR="00B64368">
        <w:rPr>
          <w:sz w:val="28"/>
          <w:szCs w:val="28"/>
        </w:rPr>
        <w:t xml:space="preserve"> </w:t>
      </w:r>
      <w:r w:rsidRPr="0043193B">
        <w:rPr>
          <w:sz w:val="28"/>
          <w:szCs w:val="28"/>
        </w:rPr>
        <w:t>Горького, от ул.</w:t>
      </w:r>
      <w:r w:rsidR="00B64368">
        <w:rPr>
          <w:sz w:val="28"/>
          <w:szCs w:val="28"/>
        </w:rPr>
        <w:t xml:space="preserve"> </w:t>
      </w:r>
      <w:r w:rsidRPr="0043193B">
        <w:rPr>
          <w:sz w:val="28"/>
          <w:szCs w:val="28"/>
        </w:rPr>
        <w:t xml:space="preserve">Мира, д.21 на север до реки </w:t>
      </w:r>
      <w:proofErr w:type="spellStart"/>
      <w:r w:rsidRPr="0043193B">
        <w:rPr>
          <w:sz w:val="28"/>
          <w:szCs w:val="28"/>
        </w:rPr>
        <w:t>Челбас</w:t>
      </w:r>
      <w:proofErr w:type="spellEnd"/>
      <w:r w:rsidRPr="0043193B">
        <w:rPr>
          <w:sz w:val="28"/>
          <w:szCs w:val="28"/>
        </w:rPr>
        <w:t>.</w:t>
      </w:r>
    </w:p>
    <w:p w:rsidR="00322AEC" w:rsidRPr="0043193B" w:rsidRDefault="0020107D" w:rsidP="00411214">
      <w:pPr>
        <w:ind w:firstLine="851"/>
        <w:jc w:val="both"/>
        <w:rPr>
          <w:sz w:val="28"/>
          <w:szCs w:val="28"/>
        </w:rPr>
      </w:pPr>
      <w:r w:rsidRPr="0043193B">
        <w:rPr>
          <w:sz w:val="28"/>
          <w:szCs w:val="28"/>
        </w:rPr>
        <w:t>На данной территории площадью 3,8 га расположены малые архитектурные формы (скульптуры) и имеются зеленые насаждения – голубая ель, береза, каштан, клен.</w:t>
      </w:r>
    </w:p>
    <w:p w:rsidR="00E90D7E" w:rsidRPr="0043193B" w:rsidRDefault="00E90D7E" w:rsidP="00411214">
      <w:pPr>
        <w:widowControl w:val="0"/>
        <w:ind w:firstLine="851"/>
        <w:jc w:val="both"/>
        <w:rPr>
          <w:rFonts w:eastAsia="Arial Unicode MS"/>
          <w:sz w:val="28"/>
          <w:szCs w:val="28"/>
        </w:rPr>
      </w:pPr>
      <w:r w:rsidRPr="0043193B">
        <w:rPr>
          <w:rFonts w:eastAsia="Arial Unicode MS"/>
          <w:sz w:val="28"/>
          <w:szCs w:val="28"/>
        </w:rPr>
        <w:t xml:space="preserve">Уже в 2016 году благодаря проделанной работе площадь зеленных насаждений имеющих статус особо охраняемых природных территорий местного значения планируется увеличить на </w:t>
      </w:r>
      <w:r w:rsidR="00A25CA2" w:rsidRPr="0043193B">
        <w:rPr>
          <w:rFonts w:eastAsia="Arial Unicode MS"/>
          <w:sz w:val="28"/>
          <w:szCs w:val="28"/>
        </w:rPr>
        <w:t>13,07 га, что позволит превысить процент фактического количества зеленых зон утвержденных генеральными планами поселений Кавказского района.</w:t>
      </w:r>
    </w:p>
    <w:p w:rsidR="0020107D" w:rsidRPr="00AB4565" w:rsidRDefault="0020107D" w:rsidP="00BA479F">
      <w:pPr>
        <w:shd w:val="clear" w:color="auto" w:fill="FFFFFF"/>
        <w:ind w:right="24"/>
        <w:jc w:val="both"/>
        <w:rPr>
          <w:color w:val="000000" w:themeColor="text1"/>
          <w:sz w:val="28"/>
          <w:szCs w:val="28"/>
        </w:rPr>
      </w:pPr>
    </w:p>
    <w:p w:rsidR="007811DF" w:rsidRPr="00AB4565" w:rsidRDefault="007811DF" w:rsidP="00BA479F">
      <w:pPr>
        <w:jc w:val="both"/>
        <w:rPr>
          <w:color w:val="000000" w:themeColor="text1"/>
          <w:sz w:val="28"/>
          <w:szCs w:val="28"/>
        </w:rPr>
      </w:pPr>
    </w:p>
    <w:p w:rsidR="007811DF" w:rsidRPr="00AB4565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Заместитель главы </w:t>
      </w:r>
      <w:proofErr w:type="gramStart"/>
      <w:r w:rsidRPr="00AB4565">
        <w:rPr>
          <w:color w:val="000000" w:themeColor="text1"/>
          <w:sz w:val="28"/>
          <w:szCs w:val="28"/>
        </w:rPr>
        <w:t>муниципального</w:t>
      </w:r>
      <w:proofErr w:type="gramEnd"/>
      <w:r w:rsidR="00F6593F">
        <w:rPr>
          <w:color w:val="000000" w:themeColor="text1"/>
          <w:sz w:val="28"/>
          <w:szCs w:val="28"/>
        </w:rPr>
        <w:t xml:space="preserve"> </w:t>
      </w:r>
    </w:p>
    <w:p w:rsidR="00FA6286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образования Кавказский район                                                     </w:t>
      </w:r>
      <w:r w:rsidR="00B51A6F" w:rsidRPr="00AB4565">
        <w:rPr>
          <w:color w:val="000000" w:themeColor="text1"/>
          <w:sz w:val="28"/>
          <w:szCs w:val="28"/>
        </w:rPr>
        <w:t xml:space="preserve">      </w:t>
      </w:r>
      <w:r w:rsidRPr="00AB4565">
        <w:rPr>
          <w:color w:val="000000" w:themeColor="text1"/>
          <w:sz w:val="28"/>
          <w:szCs w:val="28"/>
        </w:rPr>
        <w:t>И.Д.Погорелов</w:t>
      </w:r>
    </w:p>
    <w:p w:rsidR="00FA6286" w:rsidRDefault="00FA6286" w:rsidP="00BA479F">
      <w:pPr>
        <w:jc w:val="both"/>
        <w:rPr>
          <w:color w:val="000000" w:themeColor="text1"/>
          <w:sz w:val="28"/>
          <w:szCs w:val="28"/>
        </w:rPr>
      </w:pPr>
    </w:p>
    <w:p w:rsidR="00FA6286" w:rsidRDefault="00FA6286" w:rsidP="00BA479F">
      <w:pPr>
        <w:jc w:val="both"/>
        <w:rPr>
          <w:color w:val="000000" w:themeColor="text1"/>
          <w:sz w:val="28"/>
          <w:szCs w:val="28"/>
        </w:rPr>
      </w:pPr>
    </w:p>
    <w:p w:rsidR="00872CF4" w:rsidRDefault="00872CF4" w:rsidP="00BA479F">
      <w:pPr>
        <w:jc w:val="both"/>
        <w:rPr>
          <w:color w:val="000000" w:themeColor="text1"/>
          <w:sz w:val="28"/>
          <w:szCs w:val="28"/>
        </w:rPr>
      </w:pPr>
    </w:p>
    <w:p w:rsidR="00872CF4" w:rsidRDefault="00872CF4" w:rsidP="00BA479F">
      <w:pPr>
        <w:jc w:val="both"/>
        <w:rPr>
          <w:color w:val="000000" w:themeColor="text1"/>
          <w:sz w:val="28"/>
          <w:szCs w:val="28"/>
        </w:rPr>
      </w:pPr>
    </w:p>
    <w:p w:rsidR="00872CF4" w:rsidRDefault="00872CF4" w:rsidP="00BA479F">
      <w:pPr>
        <w:jc w:val="both"/>
        <w:rPr>
          <w:color w:val="000000" w:themeColor="text1"/>
          <w:sz w:val="28"/>
          <w:szCs w:val="28"/>
        </w:rPr>
      </w:pPr>
    </w:p>
    <w:sectPr w:rsidR="00872CF4" w:rsidSect="007811D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94370"/>
    <w:rsid w:val="000654A1"/>
    <w:rsid w:val="00194370"/>
    <w:rsid w:val="0020107D"/>
    <w:rsid w:val="002C05B8"/>
    <w:rsid w:val="00313149"/>
    <w:rsid w:val="00322AEC"/>
    <w:rsid w:val="0034436D"/>
    <w:rsid w:val="0036331C"/>
    <w:rsid w:val="003826C0"/>
    <w:rsid w:val="003E5C44"/>
    <w:rsid w:val="00411214"/>
    <w:rsid w:val="00417421"/>
    <w:rsid w:val="0043193B"/>
    <w:rsid w:val="00496A72"/>
    <w:rsid w:val="004F57F0"/>
    <w:rsid w:val="00523A8C"/>
    <w:rsid w:val="0058260E"/>
    <w:rsid w:val="006237D2"/>
    <w:rsid w:val="00711D7E"/>
    <w:rsid w:val="007811DF"/>
    <w:rsid w:val="00872CF4"/>
    <w:rsid w:val="008D0190"/>
    <w:rsid w:val="009C014B"/>
    <w:rsid w:val="00A25CA2"/>
    <w:rsid w:val="00AB4565"/>
    <w:rsid w:val="00AE0929"/>
    <w:rsid w:val="00B342F3"/>
    <w:rsid w:val="00B51A6F"/>
    <w:rsid w:val="00B64368"/>
    <w:rsid w:val="00BA479F"/>
    <w:rsid w:val="00BE7482"/>
    <w:rsid w:val="00C76273"/>
    <w:rsid w:val="00CD0CB6"/>
    <w:rsid w:val="00CE6234"/>
    <w:rsid w:val="00D344C6"/>
    <w:rsid w:val="00D53E2F"/>
    <w:rsid w:val="00D73D0A"/>
    <w:rsid w:val="00DB48AF"/>
    <w:rsid w:val="00E752A9"/>
    <w:rsid w:val="00E83188"/>
    <w:rsid w:val="00E90D7E"/>
    <w:rsid w:val="00F54A0F"/>
    <w:rsid w:val="00F57ABE"/>
    <w:rsid w:val="00F6593F"/>
    <w:rsid w:val="00F6729B"/>
    <w:rsid w:val="00FA6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paragraph" w:styleId="a4">
    <w:name w:val="Balloon Text"/>
    <w:basedOn w:val="a"/>
    <w:link w:val="a5"/>
    <w:uiPriority w:val="99"/>
    <w:semiHidden/>
    <w:unhideWhenUsed/>
    <w:rsid w:val="00D53E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E2F"/>
    <w:rPr>
      <w:rFonts w:ascii="Tahoma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411214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1D872-7BBA-440B-89C4-C7C7BDAF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28</cp:revision>
  <cp:lastPrinted>2015-12-11T06:38:00Z</cp:lastPrinted>
  <dcterms:created xsi:type="dcterms:W3CDTF">2015-01-13T09:33:00Z</dcterms:created>
  <dcterms:modified xsi:type="dcterms:W3CDTF">2015-12-24T12:41:00Z</dcterms:modified>
</cp:coreProperties>
</file>